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D8D" w:rsidRPr="00D13A1E" w:rsidRDefault="00BE2FE9" w:rsidP="00D13A1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3A1E">
        <w:rPr>
          <w:rFonts w:ascii="Times New Roman" w:hAnsi="Times New Roman" w:cs="Times New Roman"/>
          <w:b/>
          <w:bCs/>
          <w:sz w:val="28"/>
          <w:szCs w:val="28"/>
        </w:rPr>
        <w:t>Диспансеризация взрослого населения репродуктивного возраста по оценке репродуктивного здоровья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С 2024 года для женщин и мужчин репродуктивного возраста предусмотрено одновременно с прохождением профилактического осмотра или диспансеризации проведение исследований, направленных на оценку их репродуктивного здоровья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С помощью этих исследований можно диагностировать проблемные состояния и выявить признаки заболеваний, связанных с репродуктивным здоровьем, которые могут негативно отразиться на возможности иметь детей.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Данный вид диспансеризации проводится бесплатно мужчинам и женщинам в возрасте 18–49 лет.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3A1E">
        <w:rPr>
          <w:rFonts w:ascii="Times New Roman" w:hAnsi="Times New Roman" w:cs="Times New Roman"/>
          <w:b/>
          <w:bCs/>
          <w:sz w:val="28"/>
          <w:szCs w:val="28"/>
        </w:rPr>
        <w:t>Перечень исследований для женщин: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Прием (осмотр) врачом акушером-гинекологом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Исследование влагалищных мазков (микроскопическое, цитологическое и лабораторное методом ПЦР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УЗИ матки и придатков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УЗИ молочных желез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Итоговый перечень исследований определяет специалист.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 w:rsidRPr="00D13A1E">
        <w:rPr>
          <w:rFonts w:ascii="Times New Roman" w:hAnsi="Times New Roman" w:cs="Times New Roman"/>
          <w:b/>
          <w:bCs/>
          <w:sz w:val="28"/>
          <w:szCs w:val="28"/>
        </w:rPr>
        <w:t>Перечень исследований для мужчин:</w:t>
      </w:r>
    </w:p>
    <w:bookmarkEnd w:id="0"/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Прием осмотр врачом-урологом/хирургом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Микроскопическое исследование отделяемого мочеполовых органов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3A1E">
        <w:rPr>
          <w:rFonts w:ascii="Times New Roman" w:hAnsi="Times New Roman" w:cs="Times New Roman"/>
          <w:sz w:val="28"/>
          <w:szCs w:val="28"/>
        </w:rPr>
        <w:t>Спермограмма</w:t>
      </w:r>
      <w:proofErr w:type="spellEnd"/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УЗИ предстательной железы и органов мошонки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  <w:r w:rsidRPr="00D13A1E">
        <w:rPr>
          <w:rFonts w:ascii="Times New Roman" w:hAnsi="Times New Roman" w:cs="Times New Roman"/>
          <w:sz w:val="28"/>
          <w:szCs w:val="28"/>
        </w:rPr>
        <w:t>Итоговый перечень исследований определяет специалист.</w:t>
      </w:r>
    </w:p>
    <w:p w:rsidR="00BE2FE9" w:rsidRPr="00D13A1E" w:rsidRDefault="00BE2FE9" w:rsidP="00D13A1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2FE9" w:rsidRPr="00D13A1E" w:rsidSect="00710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4503F"/>
    <w:multiLevelType w:val="multilevel"/>
    <w:tmpl w:val="9878D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46439B"/>
    <w:multiLevelType w:val="multilevel"/>
    <w:tmpl w:val="B9F6B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2FE9"/>
    <w:rsid w:val="000D3FF3"/>
    <w:rsid w:val="00150D8D"/>
    <w:rsid w:val="00710540"/>
    <w:rsid w:val="00BE2FE9"/>
    <w:rsid w:val="00D13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E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3</cp:revision>
  <dcterms:created xsi:type="dcterms:W3CDTF">2025-02-27T10:06:00Z</dcterms:created>
  <dcterms:modified xsi:type="dcterms:W3CDTF">2025-02-28T09:00:00Z</dcterms:modified>
</cp:coreProperties>
</file>